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714A6" w14:textId="77777777" w:rsidR="00CD20A7" w:rsidRDefault="001F2723" w:rsidP="00BD78DA">
      <w:pPr>
        <w:spacing w:after="252" w:line="360" w:lineRule="auto"/>
        <w:ind w:left="0" w:right="352" w:firstLine="0"/>
        <w:contextualSpacing/>
        <w:jc w:val="right"/>
      </w:pPr>
      <w:r>
        <w:rPr>
          <w:sz w:val="24"/>
        </w:rPr>
        <w:t xml:space="preserve">Załącznik nr 2 </w:t>
      </w:r>
    </w:p>
    <w:p w14:paraId="321003FD" w14:textId="77777777" w:rsidR="00CD20A7" w:rsidRDefault="001F2723" w:rsidP="00BD78DA">
      <w:pPr>
        <w:spacing w:after="180" w:line="360" w:lineRule="auto"/>
        <w:ind w:left="346" w:firstLine="0"/>
        <w:contextualSpacing/>
        <w:jc w:val="left"/>
      </w:pPr>
      <w:r>
        <w:rPr>
          <w:b/>
          <w:sz w:val="18"/>
        </w:rPr>
        <w:t xml:space="preserve"> </w:t>
      </w:r>
    </w:p>
    <w:p w14:paraId="2B75D91A" w14:textId="77777777" w:rsidR="00CD20A7" w:rsidRDefault="001F2723" w:rsidP="00BD78DA">
      <w:pPr>
        <w:spacing w:after="153" w:line="360" w:lineRule="auto"/>
        <w:ind w:left="528"/>
        <w:contextualSpacing/>
        <w:jc w:val="center"/>
      </w:pPr>
      <w:r>
        <w:rPr>
          <w:b/>
          <w:sz w:val="24"/>
        </w:rPr>
        <w:t xml:space="preserve">DO REGULAMINU KONKURSU NA INICJATYWY LOKALNE </w:t>
      </w:r>
      <w:r>
        <w:rPr>
          <w:b/>
          <w:sz w:val="24"/>
        </w:rPr>
        <w:br/>
        <w:t>DLA MIESZKAŃCÓW GMINY LIPNO</w:t>
      </w:r>
    </w:p>
    <w:p w14:paraId="63168C44" w14:textId="77777777" w:rsidR="00CD20A7" w:rsidRDefault="001F2723" w:rsidP="00BD78DA">
      <w:pPr>
        <w:spacing w:after="122" w:line="360" w:lineRule="auto"/>
        <w:ind w:left="61" w:firstLine="0"/>
        <w:contextualSpacing/>
        <w:jc w:val="left"/>
      </w:pPr>
      <w:r>
        <w:rPr>
          <w:b/>
          <w:sz w:val="24"/>
        </w:rPr>
        <w:t xml:space="preserve"> </w:t>
      </w:r>
    </w:p>
    <w:p w14:paraId="46119CE4" w14:textId="7D90D99A" w:rsidR="00CD20A7" w:rsidRDefault="001F2723" w:rsidP="00BD78DA">
      <w:pPr>
        <w:pStyle w:val="Nagwek1"/>
        <w:spacing w:after="117" w:line="360" w:lineRule="auto"/>
        <w:ind w:left="279" w:right="0"/>
        <w:contextualSpacing/>
      </w:pPr>
      <w:r>
        <w:t>WYKAZ KOSZTÓW KWALIFIKOWALNYCH</w:t>
      </w:r>
    </w:p>
    <w:p w14:paraId="2CBCA37B" w14:textId="77777777" w:rsidR="001F2723" w:rsidRDefault="001F2723" w:rsidP="00BD78DA">
      <w:pPr>
        <w:spacing w:after="111" w:line="360" w:lineRule="auto"/>
        <w:ind w:left="638" w:right="926" w:firstLine="0"/>
        <w:contextualSpacing/>
        <w:jc w:val="left"/>
      </w:pPr>
    </w:p>
    <w:p w14:paraId="5BD8788E" w14:textId="77777777" w:rsidR="001F2723" w:rsidRDefault="001F2723" w:rsidP="00BD78DA">
      <w:pPr>
        <w:pStyle w:val="Akapitzlist"/>
        <w:numPr>
          <w:ilvl w:val="0"/>
          <w:numId w:val="2"/>
        </w:numPr>
        <w:spacing w:after="29" w:line="360" w:lineRule="auto"/>
        <w:ind w:right="3"/>
      </w:pPr>
      <w:r>
        <w:t>WSZYSTKIE WYDATKI muszą być zgodne z poniższym wykazem kosztów kwalifikowalnych. W ramach konkursu nie można zakupić środków trwałych czy wykonać prac remontowych.</w:t>
      </w:r>
    </w:p>
    <w:p w14:paraId="1A95B562" w14:textId="1DBE3DE6" w:rsidR="001F2723" w:rsidRDefault="00BD78DA" w:rsidP="00BD78DA">
      <w:pPr>
        <w:pStyle w:val="Akapitzlist"/>
        <w:numPr>
          <w:ilvl w:val="0"/>
          <w:numId w:val="2"/>
        </w:numPr>
        <w:spacing w:after="29" w:line="360" w:lineRule="auto"/>
        <w:ind w:right="3"/>
      </w:pPr>
      <w:r>
        <w:t>W</w:t>
      </w:r>
      <w:r w:rsidR="001F2723">
        <w:t xml:space="preserve">ydatki muszą być zgodne z gospodarką finansową Gminnej Biblioteki Publicznej </w:t>
      </w:r>
      <w:r w:rsidR="001F2723">
        <w:br/>
        <w:t xml:space="preserve">w Lipnie, tj. racjonalne, wydatkowane w czasie realizacji Konkursu, udokumentowane oraz dotyczące danej Inicjatywy. Organizator ma prawo zakwestionować budżet przedstawiony przez Inicjatora, zaproponować zmianę, aktualizację lub odrzucić, jeśli będzie niezgodny </w:t>
      </w:r>
      <w:r>
        <w:br/>
      </w:r>
      <w:r w:rsidR="001F2723">
        <w:t>z Regulaminem i Wykazem kosztów kwalifikowalnych.</w:t>
      </w:r>
    </w:p>
    <w:p w14:paraId="3831285C" w14:textId="77777777" w:rsidR="00BD78DA" w:rsidRDefault="00BD78DA" w:rsidP="00BD78DA">
      <w:pPr>
        <w:pStyle w:val="Akapitzlist"/>
        <w:spacing w:after="29" w:line="360" w:lineRule="auto"/>
        <w:ind w:right="3" w:firstLine="0"/>
      </w:pPr>
    </w:p>
    <w:p w14:paraId="7C5C2340" w14:textId="745120A8" w:rsidR="00CD20A7" w:rsidRDefault="001F2723" w:rsidP="00BD78DA">
      <w:pPr>
        <w:pStyle w:val="Akapitzlist"/>
        <w:numPr>
          <w:ilvl w:val="0"/>
          <w:numId w:val="2"/>
        </w:numPr>
        <w:spacing w:after="143" w:line="360" w:lineRule="auto"/>
        <w:ind w:right="926"/>
        <w:jc w:val="left"/>
      </w:pPr>
      <w:r>
        <w:t xml:space="preserve">Wydatki kwalifikowalne w Konkursie: </w:t>
      </w:r>
    </w:p>
    <w:p w14:paraId="75C1465B" w14:textId="77777777" w:rsidR="00CD20A7" w:rsidRDefault="001F2723" w:rsidP="00BD78DA">
      <w:pPr>
        <w:numPr>
          <w:ilvl w:val="1"/>
          <w:numId w:val="1"/>
        </w:numPr>
        <w:spacing w:line="360" w:lineRule="auto"/>
        <w:ind w:right="926" w:hanging="360"/>
        <w:contextualSpacing/>
      </w:pPr>
      <w:r>
        <w:t xml:space="preserve">wynagrodzenia dla twórców, animatorów, artystów, instruktorów, prowadzących warsztaty, zajęcia, w tym również dla obsługi technicznej  </w:t>
      </w:r>
      <w:r>
        <w:br/>
        <w:t xml:space="preserve">i informatycznej, </w:t>
      </w:r>
    </w:p>
    <w:p w14:paraId="12B517DC" w14:textId="77777777" w:rsidR="00CD20A7" w:rsidRDefault="001F2723" w:rsidP="00BD78DA">
      <w:pPr>
        <w:numPr>
          <w:ilvl w:val="1"/>
          <w:numId w:val="1"/>
        </w:numPr>
        <w:spacing w:line="360" w:lineRule="auto"/>
        <w:ind w:right="926" w:hanging="360"/>
        <w:contextualSpacing/>
      </w:pPr>
      <w:r>
        <w:t xml:space="preserve">zakup zużywalnych materiałów, niezbędnych do realizacji Inicjatywy (np. artykuły papiernicze, plastyczne, materiały biurowe lub inne materiały zgodne z Wnioskiem oraz niezbędne do zrealizowania działań, warsztatów, zajęć), </w:t>
      </w:r>
    </w:p>
    <w:p w14:paraId="4860FDB5" w14:textId="24E99A27" w:rsidR="001F2723" w:rsidRDefault="001F2723" w:rsidP="00BD78DA">
      <w:pPr>
        <w:numPr>
          <w:ilvl w:val="1"/>
          <w:numId w:val="1"/>
        </w:numPr>
        <w:spacing w:line="360" w:lineRule="auto"/>
        <w:ind w:right="926" w:hanging="360"/>
        <w:contextualSpacing/>
      </w:pPr>
      <w:r>
        <w:t>poczęstunek dla uczestników Inicjatywy – koszty w tej kategorii nie mogą przekroczyć 10% wartości grantu</w:t>
      </w:r>
      <w:r w:rsidR="00BD78DA">
        <w:t>,</w:t>
      </w:r>
    </w:p>
    <w:p w14:paraId="4BF1D7BA" w14:textId="0A40ED60" w:rsidR="001F2723" w:rsidRDefault="001F2723" w:rsidP="00BD78DA">
      <w:pPr>
        <w:numPr>
          <w:ilvl w:val="1"/>
          <w:numId w:val="1"/>
        </w:numPr>
        <w:spacing w:line="360" w:lineRule="auto"/>
        <w:ind w:right="926" w:hanging="360"/>
        <w:contextualSpacing/>
      </w:pPr>
      <w:r>
        <w:t>artykuły spożywcze niezbędne do realizacji Inicjatywy – (np. na warsztaty gotowania)</w:t>
      </w:r>
      <w:r w:rsidR="00BD78DA">
        <w:t>,</w:t>
      </w:r>
    </w:p>
    <w:p w14:paraId="17EDE5A5" w14:textId="77777777" w:rsidR="00CD20A7" w:rsidRDefault="001F2723" w:rsidP="00BD78DA">
      <w:pPr>
        <w:numPr>
          <w:ilvl w:val="1"/>
          <w:numId w:val="1"/>
        </w:numPr>
        <w:spacing w:after="43" w:line="360" w:lineRule="auto"/>
        <w:ind w:right="926" w:hanging="360"/>
        <w:contextualSpacing/>
      </w:pPr>
      <w:r>
        <w:t xml:space="preserve">scenografia, stroje, scena – zakup materiałów niezbędnych do przygotowania lub wynajem, </w:t>
      </w:r>
    </w:p>
    <w:p w14:paraId="1C8FB413" w14:textId="5C836FED" w:rsidR="00CD20A7" w:rsidRDefault="001F2723" w:rsidP="00BD78DA">
      <w:pPr>
        <w:numPr>
          <w:ilvl w:val="1"/>
          <w:numId w:val="1"/>
        </w:numPr>
        <w:spacing w:line="360" w:lineRule="auto"/>
        <w:ind w:right="926" w:hanging="360"/>
        <w:contextualSpacing/>
      </w:pPr>
      <w:r>
        <w:t xml:space="preserve">koszty transportu lub podróży </w:t>
      </w:r>
      <w:r w:rsidR="00BD78DA">
        <w:t>(</w:t>
      </w:r>
      <w:r>
        <w:t>uczestników Inicjatywy lub sprzętu</w:t>
      </w:r>
      <w:r w:rsidR="00BD78DA">
        <w:t>)</w:t>
      </w:r>
      <w:r>
        <w:t xml:space="preserve"> </w:t>
      </w:r>
      <w:r w:rsidR="00BA66B8">
        <w:br/>
      </w:r>
      <w:r>
        <w:t xml:space="preserve">– udokumentowany sposób rozliczenia należy najpierw ustalić z Gminną </w:t>
      </w:r>
    </w:p>
    <w:p w14:paraId="4FFBFB2B" w14:textId="6F705186" w:rsidR="00CD20A7" w:rsidRDefault="001F2723" w:rsidP="00BD78DA">
      <w:pPr>
        <w:spacing w:after="144" w:line="360" w:lineRule="auto"/>
        <w:ind w:left="1366" w:right="926"/>
        <w:contextualSpacing/>
      </w:pPr>
      <w:r>
        <w:t>Biblioteką Publiczną w Lipnie</w:t>
      </w:r>
      <w:r w:rsidR="00BD78DA">
        <w:t xml:space="preserve"> (</w:t>
      </w:r>
      <w:r>
        <w:t>Organizatorem Konkursu</w:t>
      </w:r>
      <w:r w:rsidR="00BD78DA">
        <w:t>)</w:t>
      </w:r>
      <w:r>
        <w:t xml:space="preserve">, </w:t>
      </w:r>
    </w:p>
    <w:p w14:paraId="10DF784A" w14:textId="77777777" w:rsidR="00CD20A7" w:rsidRDefault="001F2723" w:rsidP="00BD78DA">
      <w:pPr>
        <w:numPr>
          <w:ilvl w:val="1"/>
          <w:numId w:val="1"/>
        </w:numPr>
        <w:spacing w:line="360" w:lineRule="auto"/>
        <w:ind w:right="926" w:hanging="360"/>
        <w:contextualSpacing/>
      </w:pPr>
      <w:r>
        <w:t xml:space="preserve">promocja – na przykład zaprojektowanie i wydruk materiałów promocyjnych, edukacyjnych, informacyjnych, gadżety, promocja w mediach, </w:t>
      </w:r>
    </w:p>
    <w:p w14:paraId="6816764A" w14:textId="77777777" w:rsidR="00CD20A7" w:rsidRDefault="001F2723" w:rsidP="00BD78DA">
      <w:pPr>
        <w:numPr>
          <w:ilvl w:val="1"/>
          <w:numId w:val="1"/>
        </w:numPr>
        <w:spacing w:after="111" w:line="360" w:lineRule="auto"/>
        <w:ind w:right="926" w:hanging="360"/>
        <w:contextualSpacing/>
      </w:pPr>
      <w:r>
        <w:lastRenderedPageBreak/>
        <w:t xml:space="preserve">ubezpieczenia niezbędne do realizacji Inicjatywy, </w:t>
      </w:r>
    </w:p>
    <w:p w14:paraId="40C4D2B1" w14:textId="77777777" w:rsidR="00CD20A7" w:rsidRDefault="001F2723" w:rsidP="00BD78DA">
      <w:pPr>
        <w:numPr>
          <w:ilvl w:val="1"/>
          <w:numId w:val="1"/>
        </w:numPr>
        <w:spacing w:after="145" w:line="360" w:lineRule="auto"/>
        <w:ind w:right="926" w:hanging="360"/>
        <w:contextualSpacing/>
      </w:pPr>
      <w:r>
        <w:t xml:space="preserve">koszty zabezpieczenia medycznego podczas wydarzenia, </w:t>
      </w:r>
    </w:p>
    <w:p w14:paraId="59D3BA06" w14:textId="77777777" w:rsidR="00CD20A7" w:rsidRDefault="001F2723" w:rsidP="00BD78DA">
      <w:pPr>
        <w:numPr>
          <w:ilvl w:val="1"/>
          <w:numId w:val="1"/>
        </w:numPr>
        <w:spacing w:line="360" w:lineRule="auto"/>
        <w:ind w:right="926" w:hanging="360"/>
        <w:contextualSpacing/>
      </w:pPr>
      <w:r>
        <w:t xml:space="preserve">noclegi, wyżywienie dla uczestników Inicjatywy – wydatek powinien zostać dobrze uzasadniony przez Inicjatora, </w:t>
      </w:r>
    </w:p>
    <w:p w14:paraId="2A945D56" w14:textId="42F47140" w:rsidR="00CD20A7" w:rsidRDefault="001F2723" w:rsidP="00BD78DA">
      <w:pPr>
        <w:numPr>
          <w:ilvl w:val="1"/>
          <w:numId w:val="1"/>
        </w:numPr>
        <w:spacing w:line="360" w:lineRule="auto"/>
        <w:ind w:right="926" w:hanging="360"/>
        <w:contextualSpacing/>
      </w:pPr>
      <w:r>
        <w:t xml:space="preserve">statuetki, dyplomy, nagrody – zakup oraz projekt, </w:t>
      </w:r>
    </w:p>
    <w:p w14:paraId="18CD67F6" w14:textId="77777777" w:rsidR="00CD20A7" w:rsidRDefault="001F2723" w:rsidP="00BD78DA">
      <w:pPr>
        <w:numPr>
          <w:ilvl w:val="1"/>
          <w:numId w:val="1"/>
        </w:numPr>
        <w:spacing w:line="360" w:lineRule="auto"/>
        <w:ind w:right="926" w:hanging="360"/>
        <w:contextualSpacing/>
      </w:pPr>
      <w:r>
        <w:t xml:space="preserve">dokumentacja zadania – koszty nagrania filmowego, dokumentacji fotograficznej lub dźwiękowej, </w:t>
      </w:r>
    </w:p>
    <w:p w14:paraId="1B1A194B" w14:textId="77777777" w:rsidR="00CD20A7" w:rsidRDefault="001F2723" w:rsidP="00BD78DA">
      <w:pPr>
        <w:numPr>
          <w:ilvl w:val="1"/>
          <w:numId w:val="1"/>
        </w:numPr>
        <w:spacing w:after="151" w:line="360" w:lineRule="auto"/>
        <w:ind w:right="926" w:hanging="360"/>
        <w:contextualSpacing/>
      </w:pPr>
      <w:r>
        <w:t xml:space="preserve">prawa autorskie oraz licencje – zakup, </w:t>
      </w:r>
    </w:p>
    <w:p w14:paraId="53490C51" w14:textId="77777777" w:rsidR="00CD20A7" w:rsidRDefault="001F2723" w:rsidP="00BD78DA">
      <w:pPr>
        <w:numPr>
          <w:ilvl w:val="1"/>
          <w:numId w:val="1"/>
        </w:numPr>
        <w:spacing w:line="360" w:lineRule="auto"/>
        <w:ind w:right="926" w:hanging="360"/>
        <w:contextualSpacing/>
      </w:pPr>
      <w:r>
        <w:t xml:space="preserve">koszty związane z dostosowaniem wydarzenia dla osób ze szczególnymi potrzebami, w tym dla osób z niepełnosprawnościami. </w:t>
      </w:r>
    </w:p>
    <w:p w14:paraId="346A5080" w14:textId="77777777" w:rsidR="00CD20A7" w:rsidRDefault="001F2723" w:rsidP="00BD78DA">
      <w:pPr>
        <w:spacing w:after="149" w:line="360" w:lineRule="auto"/>
        <w:ind w:left="0" w:firstLine="0"/>
        <w:contextualSpacing/>
      </w:pPr>
      <w:r>
        <w:t xml:space="preserve"> </w:t>
      </w:r>
    </w:p>
    <w:p w14:paraId="6D9F0681" w14:textId="0F5E7819" w:rsidR="00CD20A7" w:rsidRDefault="001F2723" w:rsidP="00BD78DA">
      <w:pPr>
        <w:pStyle w:val="Akapitzlist"/>
        <w:numPr>
          <w:ilvl w:val="0"/>
          <w:numId w:val="2"/>
        </w:numPr>
        <w:spacing w:line="360" w:lineRule="auto"/>
        <w:ind w:right="926"/>
      </w:pPr>
      <w:r>
        <w:t>Decyzję w sprawie uznania wydatków</w:t>
      </w:r>
      <w:r w:rsidR="00861556">
        <w:t xml:space="preserve"> </w:t>
      </w:r>
      <w:r>
        <w:t xml:space="preserve">w przypadkach spornych podejmuje Organizator.  </w:t>
      </w:r>
    </w:p>
    <w:sectPr w:rsidR="00CD20A7">
      <w:pgSz w:w="11906" w:h="16838"/>
      <w:pgMar w:top="1419" w:right="1418" w:bottom="175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668F"/>
    <w:multiLevelType w:val="hybridMultilevel"/>
    <w:tmpl w:val="848ED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B050E"/>
    <w:multiLevelType w:val="hybridMultilevel"/>
    <w:tmpl w:val="212A8AB2"/>
    <w:lvl w:ilvl="0" w:tplc="4B44F6C0">
      <w:start w:val="1"/>
      <w:numFmt w:val="decimal"/>
      <w:lvlText w:val="%1.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620D6A">
      <w:start w:val="1"/>
      <w:numFmt w:val="lowerLetter"/>
      <w:lvlText w:val="%2)"/>
      <w:lvlJc w:val="left"/>
      <w:pPr>
        <w:ind w:left="1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284B24">
      <w:start w:val="1"/>
      <w:numFmt w:val="lowerRoman"/>
      <w:lvlText w:val="%3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DE7344">
      <w:start w:val="1"/>
      <w:numFmt w:val="decimal"/>
      <w:lvlText w:val="%4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E4B07A">
      <w:start w:val="1"/>
      <w:numFmt w:val="lowerLetter"/>
      <w:lvlText w:val="%5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A8CAC2">
      <w:start w:val="1"/>
      <w:numFmt w:val="lowerRoman"/>
      <w:lvlText w:val="%6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806444">
      <w:start w:val="1"/>
      <w:numFmt w:val="decimal"/>
      <w:lvlText w:val="%7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10191C">
      <w:start w:val="1"/>
      <w:numFmt w:val="lowerLetter"/>
      <w:lvlText w:val="%8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EE628C">
      <w:start w:val="1"/>
      <w:numFmt w:val="lowerRoman"/>
      <w:lvlText w:val="%9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7A2EFE"/>
    <w:multiLevelType w:val="hybridMultilevel"/>
    <w:tmpl w:val="EEF02534"/>
    <w:lvl w:ilvl="0" w:tplc="0415000F">
      <w:start w:val="1"/>
      <w:numFmt w:val="decimal"/>
      <w:lvlText w:val="%1."/>
      <w:lvlJc w:val="left"/>
      <w:pPr>
        <w:ind w:left="1358" w:hanging="360"/>
      </w:pPr>
    </w:lvl>
    <w:lvl w:ilvl="1" w:tplc="04150019" w:tentative="1">
      <w:start w:val="1"/>
      <w:numFmt w:val="lowerLetter"/>
      <w:lvlText w:val="%2."/>
      <w:lvlJc w:val="left"/>
      <w:pPr>
        <w:ind w:left="2078" w:hanging="360"/>
      </w:pPr>
    </w:lvl>
    <w:lvl w:ilvl="2" w:tplc="0415001B" w:tentative="1">
      <w:start w:val="1"/>
      <w:numFmt w:val="lowerRoman"/>
      <w:lvlText w:val="%3."/>
      <w:lvlJc w:val="right"/>
      <w:pPr>
        <w:ind w:left="2798" w:hanging="180"/>
      </w:pPr>
    </w:lvl>
    <w:lvl w:ilvl="3" w:tplc="0415000F" w:tentative="1">
      <w:start w:val="1"/>
      <w:numFmt w:val="decimal"/>
      <w:lvlText w:val="%4."/>
      <w:lvlJc w:val="left"/>
      <w:pPr>
        <w:ind w:left="3518" w:hanging="360"/>
      </w:pPr>
    </w:lvl>
    <w:lvl w:ilvl="4" w:tplc="04150019" w:tentative="1">
      <w:start w:val="1"/>
      <w:numFmt w:val="lowerLetter"/>
      <w:lvlText w:val="%5."/>
      <w:lvlJc w:val="left"/>
      <w:pPr>
        <w:ind w:left="4238" w:hanging="360"/>
      </w:pPr>
    </w:lvl>
    <w:lvl w:ilvl="5" w:tplc="0415001B" w:tentative="1">
      <w:start w:val="1"/>
      <w:numFmt w:val="lowerRoman"/>
      <w:lvlText w:val="%6."/>
      <w:lvlJc w:val="right"/>
      <w:pPr>
        <w:ind w:left="4958" w:hanging="180"/>
      </w:pPr>
    </w:lvl>
    <w:lvl w:ilvl="6" w:tplc="0415000F" w:tentative="1">
      <w:start w:val="1"/>
      <w:numFmt w:val="decimal"/>
      <w:lvlText w:val="%7."/>
      <w:lvlJc w:val="left"/>
      <w:pPr>
        <w:ind w:left="5678" w:hanging="360"/>
      </w:pPr>
    </w:lvl>
    <w:lvl w:ilvl="7" w:tplc="04150019" w:tentative="1">
      <w:start w:val="1"/>
      <w:numFmt w:val="lowerLetter"/>
      <w:lvlText w:val="%8."/>
      <w:lvlJc w:val="left"/>
      <w:pPr>
        <w:ind w:left="6398" w:hanging="360"/>
      </w:pPr>
    </w:lvl>
    <w:lvl w:ilvl="8" w:tplc="0415001B" w:tentative="1">
      <w:start w:val="1"/>
      <w:numFmt w:val="lowerRoman"/>
      <w:lvlText w:val="%9."/>
      <w:lvlJc w:val="right"/>
      <w:pPr>
        <w:ind w:left="7118" w:hanging="180"/>
      </w:pPr>
    </w:lvl>
  </w:abstractNum>
  <w:num w:numId="1" w16cid:durableId="664360860">
    <w:abstractNumId w:val="1"/>
  </w:num>
  <w:num w:numId="2" w16cid:durableId="1523397281">
    <w:abstractNumId w:val="0"/>
  </w:num>
  <w:num w:numId="3" w16cid:durableId="1031154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0A7"/>
    <w:rsid w:val="00137A5B"/>
    <w:rsid w:val="001F2723"/>
    <w:rsid w:val="0078189A"/>
    <w:rsid w:val="00861556"/>
    <w:rsid w:val="008C1C20"/>
    <w:rsid w:val="00B26066"/>
    <w:rsid w:val="00BA66B8"/>
    <w:rsid w:val="00BD78DA"/>
    <w:rsid w:val="00CD20A7"/>
    <w:rsid w:val="00FE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F4E7"/>
  <w15:docId w15:val="{A66BD129-55FB-43B4-A412-52064596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/>
      <w:ind w:left="28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52"/>
      <w:ind w:right="352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BD7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2031</Characters>
  <Application>Microsoft Office Word</Application>
  <DocSecurity>0</DocSecurity>
  <Lines>47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cp:lastModifiedBy>Natalia Laskowiak</cp:lastModifiedBy>
  <cp:revision>2</cp:revision>
  <dcterms:created xsi:type="dcterms:W3CDTF">2026-02-02T17:18:00Z</dcterms:created>
  <dcterms:modified xsi:type="dcterms:W3CDTF">2026-02-02T17:18:00Z</dcterms:modified>
</cp:coreProperties>
</file>